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93" w:rsidRPr="007C327D" w:rsidRDefault="00117D93" w:rsidP="00117D93">
      <w:pPr>
        <w:spacing w:line="276" w:lineRule="auto"/>
        <w:jc w:val="center"/>
        <w:rPr>
          <w:rFonts w:cs="Arial"/>
          <w:b/>
          <w:sz w:val="22"/>
          <w:szCs w:val="22"/>
        </w:rPr>
      </w:pPr>
      <w:bookmarkStart w:id="0" w:name="_GoBack"/>
      <w:bookmarkEnd w:id="0"/>
    </w:p>
    <w:p w:rsidR="00117D93" w:rsidRPr="007C327D" w:rsidRDefault="00117D93" w:rsidP="00117D93">
      <w:pPr>
        <w:ind w:left="29"/>
        <w:jc w:val="center"/>
        <w:rPr>
          <w:rFonts w:cs="Arial"/>
          <w:color w:val="262626" w:themeColor="text1" w:themeTint="D9"/>
          <w:sz w:val="22"/>
          <w:szCs w:val="22"/>
        </w:rPr>
      </w:pPr>
      <w:r w:rsidRPr="007C327D">
        <w:rPr>
          <w:rFonts w:cs="Arial"/>
          <w:color w:val="262626" w:themeColor="text1" w:themeTint="D9"/>
          <w:sz w:val="22"/>
          <w:szCs w:val="22"/>
        </w:rPr>
        <w:t>El Gerente Seccional Quindío del Instituto Colombiano Agropecuario en ejercicio de sus atribuciones legales y en especial de las que se confiere el artículo 65 de la Ley 101 de 1993, Decreto 1840 de 1994, Ley 395 de 1997, Ley 1437 de 2007, artículo 7 Decreto 4765 de 2008,  Resolución 47 de 2005 expedida por el Ministerio de Agricultura y Desarrollo Rural, Resolución 1071 de 2015 expedida por el Ministerio de Agricultura y Desarrollo Rural y 050242 de 2019 expedida por el Instituto Colombiano Agropecuario y demás normas concordante,</w:t>
      </w:r>
    </w:p>
    <w:p w:rsidR="00117D93" w:rsidRPr="007C327D" w:rsidRDefault="00117D93" w:rsidP="00117D93">
      <w:pPr>
        <w:ind w:left="29"/>
        <w:jc w:val="center"/>
        <w:rPr>
          <w:rFonts w:cs="Arial"/>
          <w:b/>
          <w:color w:val="262626" w:themeColor="text1" w:themeTint="D9"/>
          <w:sz w:val="22"/>
          <w:szCs w:val="22"/>
        </w:rPr>
      </w:pPr>
    </w:p>
    <w:p w:rsidR="00117D93" w:rsidRPr="007C327D" w:rsidRDefault="00117D93" w:rsidP="00117D93">
      <w:pPr>
        <w:ind w:left="29"/>
        <w:jc w:val="center"/>
        <w:rPr>
          <w:rFonts w:cs="Arial"/>
          <w:b/>
          <w:color w:val="262626" w:themeColor="text1" w:themeTint="D9"/>
          <w:sz w:val="22"/>
          <w:szCs w:val="22"/>
        </w:rPr>
      </w:pPr>
    </w:p>
    <w:p w:rsidR="00117D93" w:rsidRPr="007C327D" w:rsidRDefault="00117D93" w:rsidP="00117D93">
      <w:pPr>
        <w:ind w:left="29"/>
        <w:jc w:val="center"/>
        <w:rPr>
          <w:rFonts w:cs="Arial"/>
          <w:b/>
          <w:color w:val="262626" w:themeColor="text1" w:themeTint="D9"/>
          <w:sz w:val="22"/>
          <w:szCs w:val="22"/>
        </w:rPr>
      </w:pPr>
      <w:r w:rsidRPr="007C327D">
        <w:rPr>
          <w:rFonts w:cs="Arial"/>
          <w:b/>
          <w:color w:val="262626" w:themeColor="text1" w:themeTint="D9"/>
          <w:sz w:val="22"/>
          <w:szCs w:val="22"/>
        </w:rPr>
        <w:t xml:space="preserve">ANTECEDENTES: </w:t>
      </w:r>
    </w:p>
    <w:p w:rsidR="00117D93" w:rsidRPr="007C327D" w:rsidRDefault="00117D93" w:rsidP="00117D93">
      <w:pPr>
        <w:ind w:left="29"/>
        <w:jc w:val="center"/>
        <w:rPr>
          <w:rFonts w:cs="Arial"/>
          <w:b/>
          <w:color w:val="262626" w:themeColor="text1" w:themeTint="D9"/>
          <w:sz w:val="22"/>
          <w:szCs w:val="22"/>
        </w:rPr>
      </w:pPr>
    </w:p>
    <w:p w:rsidR="00117D93" w:rsidRPr="007C327D" w:rsidRDefault="00117D93" w:rsidP="00117D93">
      <w:pPr>
        <w:jc w:val="center"/>
        <w:rPr>
          <w:rFonts w:cs="Arial"/>
          <w:b/>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 xml:space="preserve">Que mediante </w:t>
      </w:r>
      <w:r>
        <w:rPr>
          <w:rFonts w:cs="Arial"/>
          <w:color w:val="0D0D0D" w:themeColor="text1" w:themeTint="F2"/>
          <w:sz w:val="22"/>
          <w:szCs w:val="22"/>
        </w:rPr>
        <w:t>oficio de 9 de febrero de 2017</w:t>
      </w:r>
      <w:r w:rsidRPr="007C327D">
        <w:rPr>
          <w:rFonts w:cs="Arial"/>
          <w:color w:val="0D0D0D" w:themeColor="text1" w:themeTint="F2"/>
          <w:sz w:val="22"/>
          <w:szCs w:val="22"/>
        </w:rPr>
        <w:t xml:space="preserve"> el señor </w:t>
      </w:r>
      <w:r>
        <w:rPr>
          <w:rFonts w:cs="Arial"/>
          <w:color w:val="0D0D0D" w:themeColor="text1" w:themeTint="F2"/>
          <w:sz w:val="22"/>
          <w:szCs w:val="22"/>
        </w:rPr>
        <w:t>Diego Armando Vela</w:t>
      </w:r>
      <w:r w:rsidRPr="007C327D">
        <w:rPr>
          <w:rFonts w:cs="Arial"/>
          <w:color w:val="0D0D0D" w:themeColor="text1" w:themeTint="F2"/>
          <w:sz w:val="22"/>
          <w:szCs w:val="22"/>
        </w:rPr>
        <w:t>, solicitó ante la Oficina Local de Sanidad Animal la vacunación extra ciclo en el predio</w:t>
      </w:r>
      <w:r>
        <w:rPr>
          <w:rFonts w:cs="Arial"/>
          <w:smallCaps/>
          <w:color w:val="0D0D0D" w:themeColor="text1" w:themeTint="F2"/>
          <w:sz w:val="22"/>
          <w:szCs w:val="22"/>
        </w:rPr>
        <w:t xml:space="preserve"> La Esperanza</w:t>
      </w:r>
      <w:r w:rsidRPr="007C327D">
        <w:rPr>
          <w:rFonts w:cs="Arial"/>
          <w:color w:val="0D0D0D" w:themeColor="text1" w:themeTint="F2"/>
          <w:sz w:val="22"/>
          <w:szCs w:val="22"/>
        </w:rPr>
        <w:t xml:space="preserve">, </w:t>
      </w:r>
      <w:r>
        <w:rPr>
          <w:rFonts w:cs="Arial"/>
          <w:color w:val="0D0D0D" w:themeColor="text1" w:themeTint="F2"/>
          <w:sz w:val="22"/>
          <w:szCs w:val="22"/>
        </w:rPr>
        <w:t>vereda La Concha</w:t>
      </w:r>
      <w:r w:rsidRPr="007C327D">
        <w:rPr>
          <w:rFonts w:cs="Arial"/>
          <w:color w:val="0D0D0D" w:themeColor="text1" w:themeTint="F2"/>
          <w:sz w:val="22"/>
          <w:szCs w:val="22"/>
        </w:rPr>
        <w:t xml:space="preserve">, municipio de </w:t>
      </w:r>
      <w:r>
        <w:rPr>
          <w:rFonts w:cs="Arial"/>
          <w:color w:val="0D0D0D" w:themeColor="text1" w:themeTint="F2"/>
          <w:sz w:val="22"/>
          <w:szCs w:val="22"/>
        </w:rPr>
        <w:t>Circasia</w:t>
      </w:r>
      <w:r w:rsidRPr="007C327D">
        <w:rPr>
          <w:rFonts w:cs="Arial"/>
          <w:color w:val="0D0D0D" w:themeColor="text1" w:themeTint="F2"/>
          <w:sz w:val="22"/>
          <w:szCs w:val="22"/>
        </w:rPr>
        <w:t xml:space="preserve"> Q.  </w:t>
      </w:r>
    </w:p>
    <w:p w:rsidR="00117D93" w:rsidRPr="007C327D" w:rsidRDefault="00117D93" w:rsidP="00117D93">
      <w:pPr>
        <w:pStyle w:val="Prrafodelista"/>
        <w:spacing w:after="0" w:line="240" w:lineRule="auto"/>
        <w:jc w:val="both"/>
        <w:rPr>
          <w:rFonts w:ascii="Arial" w:hAnsi="Arial" w:cs="Arial"/>
          <w:color w:val="0D0D0D" w:themeColor="text1" w:themeTint="F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 xml:space="preserve">Que el día </w:t>
      </w:r>
      <w:r>
        <w:rPr>
          <w:rFonts w:cs="Arial"/>
          <w:color w:val="FF0000"/>
          <w:sz w:val="22"/>
          <w:szCs w:val="22"/>
        </w:rPr>
        <w:t>10</w:t>
      </w:r>
      <w:r w:rsidRPr="007C327D">
        <w:rPr>
          <w:rFonts w:cs="Arial"/>
          <w:color w:val="FF0000"/>
          <w:sz w:val="22"/>
          <w:szCs w:val="22"/>
        </w:rPr>
        <w:t xml:space="preserve"> de febrero de 201</w:t>
      </w:r>
      <w:r>
        <w:rPr>
          <w:rFonts w:cs="Arial"/>
          <w:color w:val="FF0000"/>
          <w:sz w:val="22"/>
          <w:szCs w:val="22"/>
        </w:rPr>
        <w:t>7</w:t>
      </w:r>
      <w:r w:rsidRPr="007C327D">
        <w:rPr>
          <w:rFonts w:cs="Arial"/>
          <w:color w:val="0D0D0D" w:themeColor="text1" w:themeTint="F2"/>
          <w:sz w:val="22"/>
          <w:szCs w:val="22"/>
        </w:rPr>
        <w:t xml:space="preserve"> fueron enviados a la oficina jurídica los documentos para iniciar proceso administrativo sancionatorio contra el señor </w:t>
      </w:r>
      <w:r>
        <w:rPr>
          <w:rFonts w:cs="Arial"/>
          <w:color w:val="0D0D0D" w:themeColor="text1" w:themeTint="F2"/>
          <w:sz w:val="22"/>
          <w:szCs w:val="22"/>
        </w:rPr>
        <w:t>Diego Armando Vela Moreno</w:t>
      </w:r>
      <w:r w:rsidRPr="007C327D">
        <w:rPr>
          <w:rFonts w:cs="Arial"/>
          <w:color w:val="0D0D0D" w:themeColor="text1" w:themeTint="F2"/>
          <w:sz w:val="22"/>
          <w:szCs w:val="22"/>
        </w:rPr>
        <w:t xml:space="preserve">, por incumplir la Resolución No. </w:t>
      </w:r>
      <w:r>
        <w:rPr>
          <w:rFonts w:cs="Arial"/>
          <w:color w:val="0D0D0D" w:themeColor="text1" w:themeTint="F2"/>
          <w:sz w:val="22"/>
          <w:szCs w:val="22"/>
        </w:rPr>
        <w:t>14921 de 2016</w:t>
      </w:r>
      <w:r w:rsidRPr="007C327D">
        <w:rPr>
          <w:rFonts w:cs="Arial"/>
          <w:color w:val="0D0D0D" w:themeColor="text1" w:themeTint="F2"/>
          <w:sz w:val="22"/>
          <w:szCs w:val="22"/>
        </w:rPr>
        <w:t>.</w:t>
      </w:r>
    </w:p>
    <w:p w:rsidR="00117D93" w:rsidRPr="007C327D" w:rsidRDefault="00117D93" w:rsidP="00117D93">
      <w:pPr>
        <w:jc w:val="both"/>
        <w:rPr>
          <w:rFonts w:cs="Arial"/>
          <w:color w:val="0D0D0D" w:themeColor="text1" w:themeTint="F2"/>
          <w:sz w:val="22"/>
          <w:szCs w:val="22"/>
        </w:rPr>
      </w:pPr>
    </w:p>
    <w:p w:rsidR="00117D93" w:rsidRDefault="00117D93" w:rsidP="00117D93">
      <w:pPr>
        <w:jc w:val="both"/>
        <w:rPr>
          <w:rFonts w:cs="Arial"/>
          <w:color w:val="0D0D0D" w:themeColor="text1" w:themeTint="F2"/>
          <w:sz w:val="22"/>
          <w:szCs w:val="22"/>
        </w:rPr>
      </w:pPr>
      <w:r>
        <w:rPr>
          <w:rFonts w:cs="Arial"/>
          <w:color w:val="0D0D0D" w:themeColor="text1" w:themeTint="F2"/>
          <w:sz w:val="22"/>
          <w:szCs w:val="22"/>
        </w:rPr>
        <w:t>Que mediante auto No. 322</w:t>
      </w:r>
      <w:r w:rsidRPr="007C327D">
        <w:rPr>
          <w:rFonts w:cs="Arial"/>
          <w:color w:val="0D0D0D" w:themeColor="text1" w:themeTint="F2"/>
          <w:sz w:val="22"/>
          <w:szCs w:val="22"/>
        </w:rPr>
        <w:t xml:space="preserve"> de 21 de agosto de 2019, se aperturó el proceso sancionatorio, pero el mismo no fue posible notificarse. Fls. </w:t>
      </w:r>
      <w:r>
        <w:rPr>
          <w:rFonts w:cs="Arial"/>
          <w:color w:val="0D0D0D" w:themeColor="text1" w:themeTint="F2"/>
          <w:sz w:val="22"/>
          <w:szCs w:val="22"/>
        </w:rPr>
        <w:t>4-7.</w:t>
      </w:r>
    </w:p>
    <w:p w:rsidR="00117D93" w:rsidRDefault="00117D93" w:rsidP="00117D93">
      <w:pPr>
        <w:jc w:val="both"/>
        <w:rPr>
          <w:rFonts w:cs="Arial"/>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Pr>
          <w:rFonts w:cs="Arial"/>
          <w:color w:val="0D0D0D" w:themeColor="text1" w:themeTint="F2"/>
          <w:sz w:val="22"/>
          <w:szCs w:val="22"/>
        </w:rPr>
        <w:t>Dicha actuación no pudo ser notificada.</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center"/>
        <w:rPr>
          <w:rFonts w:cs="Arial"/>
          <w:b/>
          <w:color w:val="0D0D0D" w:themeColor="text1" w:themeTint="F2"/>
          <w:sz w:val="22"/>
          <w:szCs w:val="22"/>
        </w:rPr>
      </w:pPr>
    </w:p>
    <w:p w:rsidR="00117D93" w:rsidRPr="007C327D" w:rsidRDefault="00117D93" w:rsidP="00117D93">
      <w:pPr>
        <w:jc w:val="center"/>
        <w:rPr>
          <w:rFonts w:cs="Arial"/>
          <w:b/>
          <w:color w:val="0D0D0D" w:themeColor="text1" w:themeTint="F2"/>
          <w:sz w:val="22"/>
          <w:szCs w:val="22"/>
        </w:rPr>
      </w:pPr>
      <w:r w:rsidRPr="007C327D">
        <w:rPr>
          <w:rFonts w:cs="Arial"/>
          <w:b/>
          <w:color w:val="0D0D0D" w:themeColor="text1" w:themeTint="F2"/>
          <w:sz w:val="22"/>
          <w:szCs w:val="22"/>
        </w:rPr>
        <w:t>CONSIDERACIONES</w:t>
      </w:r>
    </w:p>
    <w:p w:rsidR="00117D93" w:rsidRPr="007C327D" w:rsidRDefault="00117D93" w:rsidP="00117D93">
      <w:pPr>
        <w:jc w:val="center"/>
        <w:rPr>
          <w:rFonts w:cs="Arial"/>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El artículo 52 de la Ley 1437 de 2011, establece:</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ind w:left="708"/>
        <w:jc w:val="both"/>
        <w:rPr>
          <w:rFonts w:cs="Arial"/>
          <w:i/>
          <w:color w:val="0D0D0D" w:themeColor="text1" w:themeTint="F2"/>
          <w:sz w:val="22"/>
          <w:szCs w:val="22"/>
        </w:rPr>
      </w:pPr>
      <w:r w:rsidRPr="007C327D">
        <w:rPr>
          <w:rFonts w:cs="Arial"/>
          <w:i/>
          <w:color w:val="0D0D0D" w:themeColor="text1" w:themeTint="F2"/>
          <w:sz w:val="22"/>
          <w:szCs w:val="22"/>
        </w:rPr>
        <w:t>“</w:t>
      </w:r>
      <w:r w:rsidRPr="007C327D">
        <w:rPr>
          <w:rFonts w:cs="Arial"/>
          <w:b/>
          <w:i/>
          <w:color w:val="0D0D0D" w:themeColor="text1" w:themeTint="F2"/>
          <w:sz w:val="22"/>
          <w:szCs w:val="22"/>
        </w:rPr>
        <w:t>CADUCIDAD DE LA FACULTAD SANCIONATORIA</w:t>
      </w:r>
      <w:r w:rsidRPr="007C327D">
        <w:rPr>
          <w:rFonts w:cs="Arial"/>
          <w:i/>
          <w:color w:val="0D0D0D" w:themeColor="text1" w:themeTint="F2"/>
          <w:sz w:val="22"/>
          <w:szCs w:val="22"/>
        </w:rPr>
        <w:t xml:space="preserve"> </w:t>
      </w:r>
      <w:r w:rsidRPr="007C327D">
        <w:rPr>
          <w:rFonts w:cs="Arial"/>
          <w:b/>
          <w:bCs/>
          <w:i/>
          <w:color w:val="0D0D0D" w:themeColor="text1" w:themeTint="F2"/>
          <w:sz w:val="22"/>
          <w:szCs w:val="22"/>
        </w:rPr>
        <w:t> </w:t>
      </w:r>
      <w:r w:rsidRPr="007C327D">
        <w:rPr>
          <w:rFonts w:cs="Arial"/>
          <w:i/>
          <w:color w:val="0D0D0D" w:themeColor="text1" w:themeTint="F2"/>
          <w:sz w:val="22"/>
          <w:szCs w:val="22"/>
        </w:rPr>
        <w:t>Salvo lo dispuesto en leyes especiales, la facultad que tienen las autoridades para imponer sanciones caduca a los tres (3) años de ocurrido el hecho, la conducta u omisión que pudiere ocasionarlas, término dentro del cual el acto administrativo que impone la sanción debe haber sido expedido y notificado…”.</w:t>
      </w:r>
    </w:p>
    <w:p w:rsidR="00117D93" w:rsidRPr="007C327D" w:rsidRDefault="00117D93" w:rsidP="00117D93">
      <w:pPr>
        <w:ind w:left="708"/>
        <w:jc w:val="both"/>
        <w:rPr>
          <w:rFonts w:cs="Arial"/>
          <w:i/>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 xml:space="preserve">Que de conformidad con la norma anterior, se tiene que la fecha en que ocurrió el hecho generador de la apertura del procedimiento administrativo sancionatorio contra el </w:t>
      </w:r>
      <w:r w:rsidRPr="007C327D">
        <w:rPr>
          <w:rFonts w:cs="Arial"/>
          <w:color w:val="FF0000"/>
          <w:sz w:val="22"/>
          <w:szCs w:val="22"/>
        </w:rPr>
        <w:t>investigado</w:t>
      </w:r>
      <w:r w:rsidRPr="007C327D">
        <w:rPr>
          <w:rFonts w:cs="Arial"/>
          <w:color w:val="0D0D0D" w:themeColor="text1" w:themeTint="F2"/>
          <w:sz w:val="22"/>
          <w:szCs w:val="22"/>
        </w:rPr>
        <w:t xml:space="preserve">, fue el día </w:t>
      </w:r>
      <w:r>
        <w:rPr>
          <w:rFonts w:cs="Arial"/>
          <w:color w:val="FF0000"/>
          <w:sz w:val="22"/>
          <w:szCs w:val="22"/>
        </w:rPr>
        <w:t>9</w:t>
      </w:r>
      <w:r w:rsidRPr="007C327D">
        <w:rPr>
          <w:rFonts w:cs="Arial"/>
          <w:color w:val="FF0000"/>
          <w:sz w:val="22"/>
          <w:szCs w:val="22"/>
        </w:rPr>
        <w:t xml:space="preserve"> de febrero de 201</w:t>
      </w:r>
      <w:r>
        <w:rPr>
          <w:rFonts w:cs="Arial"/>
          <w:color w:val="FF0000"/>
          <w:sz w:val="22"/>
          <w:szCs w:val="22"/>
        </w:rPr>
        <w:t>7</w:t>
      </w:r>
      <w:r w:rsidRPr="007C327D">
        <w:rPr>
          <w:rFonts w:cs="Arial"/>
          <w:color w:val="FF0000"/>
          <w:sz w:val="22"/>
          <w:szCs w:val="22"/>
        </w:rPr>
        <w:t xml:space="preserve"> </w:t>
      </w:r>
      <w:r w:rsidRPr="007C327D">
        <w:rPr>
          <w:rFonts w:cs="Arial"/>
          <w:color w:val="0D0D0D" w:themeColor="text1" w:themeTint="F2"/>
          <w:sz w:val="22"/>
          <w:szCs w:val="22"/>
        </w:rPr>
        <w:t>y a la fecha no se ha proferido el acto sancionatorio que ponga fin a la actuación administrativa.</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both"/>
        <w:rPr>
          <w:rFonts w:cs="Arial"/>
          <w:color w:val="FF0000"/>
          <w:sz w:val="22"/>
          <w:szCs w:val="22"/>
        </w:rPr>
      </w:pPr>
      <w:r w:rsidRPr="007C327D">
        <w:rPr>
          <w:rFonts w:cs="Arial"/>
          <w:color w:val="0D0D0D" w:themeColor="text1" w:themeTint="F2"/>
          <w:sz w:val="22"/>
          <w:szCs w:val="22"/>
        </w:rPr>
        <w:lastRenderedPageBreak/>
        <w:t xml:space="preserve">Así las cosas, se tiene que para el presente caso ha operado el fenómeno de la caducidad, pues para la fecha han pasado más de tres (3) años desde que el hecho ocurrió y no se profirió sanción en contra </w:t>
      </w:r>
      <w:r>
        <w:rPr>
          <w:rFonts w:cs="Arial"/>
          <w:color w:val="0D0D0D" w:themeColor="text1" w:themeTint="F2"/>
          <w:sz w:val="22"/>
          <w:szCs w:val="22"/>
        </w:rPr>
        <w:t>el señor Diego Armando Vela Moreno</w:t>
      </w:r>
      <w:r w:rsidRPr="007C327D">
        <w:rPr>
          <w:rFonts w:cs="Arial"/>
          <w:color w:val="FF0000"/>
          <w:sz w:val="22"/>
          <w:szCs w:val="22"/>
        </w:rPr>
        <w:t xml:space="preserve">. </w:t>
      </w:r>
    </w:p>
    <w:p w:rsidR="00117D93" w:rsidRPr="007C327D" w:rsidRDefault="00117D93" w:rsidP="00117D93">
      <w:pPr>
        <w:jc w:val="both"/>
        <w:rPr>
          <w:rFonts w:cs="Arial"/>
          <w:color w:val="FF0000"/>
          <w:sz w:val="22"/>
          <w:szCs w:val="2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Es importante advertir que este proceso hace parte del plan de mejoramiento realizado por la Oficina de control Interno del Instituto al abogado Eduardo Mejía, sobre el cual en visita del mes de junio de 2019 tenía compromisos de revisión de los procesos sancionatorios, pero que una vez retirado de la seccional, se encontró que los mismos no fueron realizados.</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 xml:space="preserve">En consecuencia, resulta imperioso por parte de esta Gerencia Seccional decretar la caducidad de la facultad sancionatoria, al encontrar materializados los presupuestos descritos en el artículo 52 de la Ley 1437 de 2011. </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color w:val="0D0D0D" w:themeColor="text1" w:themeTint="F2"/>
          <w:sz w:val="22"/>
          <w:szCs w:val="22"/>
        </w:rPr>
        <w:t>En virtud de lo anterior se,</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center"/>
        <w:rPr>
          <w:rFonts w:cs="Arial"/>
          <w:b/>
          <w:color w:val="0D0D0D" w:themeColor="text1" w:themeTint="F2"/>
          <w:sz w:val="22"/>
          <w:szCs w:val="22"/>
        </w:rPr>
      </w:pPr>
      <w:r w:rsidRPr="007C327D">
        <w:rPr>
          <w:rFonts w:cs="Arial"/>
          <w:b/>
          <w:color w:val="0D0D0D" w:themeColor="text1" w:themeTint="F2"/>
          <w:sz w:val="22"/>
          <w:szCs w:val="22"/>
        </w:rPr>
        <w:t>RESUELVE</w:t>
      </w:r>
    </w:p>
    <w:p w:rsidR="00117D93" w:rsidRPr="007C327D" w:rsidRDefault="00117D93" w:rsidP="00117D93">
      <w:pPr>
        <w:jc w:val="center"/>
        <w:rPr>
          <w:rFonts w:cs="Arial"/>
          <w:b/>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b/>
          <w:color w:val="0D0D0D" w:themeColor="text1" w:themeTint="F2"/>
          <w:sz w:val="22"/>
          <w:szCs w:val="22"/>
        </w:rPr>
        <w:t xml:space="preserve">ARTÍCULO PRIMERO: DECRETAR </w:t>
      </w:r>
      <w:r w:rsidRPr="007C327D">
        <w:rPr>
          <w:rFonts w:cs="Arial"/>
          <w:color w:val="0D0D0D" w:themeColor="text1" w:themeTint="F2"/>
          <w:sz w:val="22"/>
          <w:szCs w:val="22"/>
        </w:rPr>
        <w:t>la caducidad de la facultad sancionatoria para el proceso administrativo sancionatorio No. 2.35.0-82-</w:t>
      </w:r>
      <w:r>
        <w:rPr>
          <w:rFonts w:cs="Arial"/>
          <w:color w:val="0D0D0D" w:themeColor="text1" w:themeTint="F2"/>
          <w:sz w:val="22"/>
          <w:szCs w:val="22"/>
        </w:rPr>
        <w:t>186</w:t>
      </w:r>
      <w:r w:rsidRPr="007C327D">
        <w:rPr>
          <w:rFonts w:cs="Arial"/>
          <w:color w:val="0D0D0D" w:themeColor="text1" w:themeTint="F2"/>
          <w:sz w:val="22"/>
          <w:szCs w:val="22"/>
        </w:rPr>
        <w:t xml:space="preserve"> AF IIC de 201</w:t>
      </w:r>
      <w:r>
        <w:rPr>
          <w:rFonts w:cs="Arial"/>
          <w:color w:val="0D0D0D" w:themeColor="text1" w:themeTint="F2"/>
          <w:sz w:val="22"/>
          <w:szCs w:val="22"/>
        </w:rPr>
        <w:t>6, iniciado en contra del señor Diego Armando Vela Moreno</w:t>
      </w:r>
      <w:r w:rsidRPr="007C327D">
        <w:rPr>
          <w:rFonts w:cs="Arial"/>
          <w:color w:val="FF0000"/>
          <w:sz w:val="22"/>
          <w:szCs w:val="22"/>
        </w:rPr>
        <w:t xml:space="preserve">, identificado con cédula de ciudadanía No. </w:t>
      </w:r>
      <w:r>
        <w:rPr>
          <w:rFonts w:cs="Arial"/>
          <w:color w:val="FF0000"/>
          <w:sz w:val="22"/>
          <w:szCs w:val="22"/>
        </w:rPr>
        <w:t>94.153.771</w:t>
      </w:r>
      <w:r w:rsidRPr="007C327D">
        <w:rPr>
          <w:rFonts w:cs="Arial"/>
          <w:color w:val="0D0D0D" w:themeColor="text1" w:themeTint="F2"/>
          <w:sz w:val="22"/>
          <w:szCs w:val="22"/>
        </w:rPr>
        <w:t xml:space="preserve"> por las razones expuestas en la parte motiva de la presente providencia.</w:t>
      </w:r>
    </w:p>
    <w:p w:rsidR="00117D93" w:rsidRPr="007C327D" w:rsidRDefault="00117D93" w:rsidP="00117D93">
      <w:pPr>
        <w:jc w:val="both"/>
        <w:rPr>
          <w:rFonts w:cs="Arial"/>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b/>
          <w:color w:val="0D0D0D" w:themeColor="text1" w:themeTint="F2"/>
          <w:sz w:val="22"/>
          <w:szCs w:val="22"/>
        </w:rPr>
        <w:t xml:space="preserve">ARTÍCULO SEGUNDO: ARCHIVAR </w:t>
      </w:r>
      <w:r w:rsidRPr="007C327D">
        <w:rPr>
          <w:rFonts w:cs="Arial"/>
          <w:color w:val="0D0D0D" w:themeColor="text1" w:themeTint="F2"/>
          <w:sz w:val="22"/>
          <w:szCs w:val="22"/>
        </w:rPr>
        <w:t>el expediente, como quiera que no se inició proceso administrativo sancionatorio.</w:t>
      </w:r>
    </w:p>
    <w:p w:rsidR="00117D93" w:rsidRPr="007C327D" w:rsidRDefault="00117D93" w:rsidP="00117D93">
      <w:pPr>
        <w:jc w:val="both"/>
        <w:rPr>
          <w:rFonts w:cs="Arial"/>
          <w:b/>
          <w:color w:val="0D0D0D" w:themeColor="text1" w:themeTint="F2"/>
          <w:sz w:val="22"/>
          <w:szCs w:val="22"/>
        </w:rPr>
      </w:pPr>
    </w:p>
    <w:p w:rsidR="00117D93" w:rsidRPr="007C327D" w:rsidRDefault="00117D93" w:rsidP="00117D93">
      <w:pPr>
        <w:jc w:val="both"/>
        <w:rPr>
          <w:rFonts w:cs="Arial"/>
          <w:color w:val="0D0D0D" w:themeColor="text1" w:themeTint="F2"/>
          <w:sz w:val="22"/>
          <w:szCs w:val="22"/>
        </w:rPr>
      </w:pPr>
      <w:r w:rsidRPr="007C327D">
        <w:rPr>
          <w:rFonts w:cs="Arial"/>
          <w:b/>
          <w:color w:val="0D0D0D" w:themeColor="text1" w:themeTint="F2"/>
          <w:sz w:val="22"/>
          <w:szCs w:val="22"/>
        </w:rPr>
        <w:t xml:space="preserve">ARTÍCULO TERCERO: PUBLICAR </w:t>
      </w:r>
      <w:r w:rsidRPr="007C327D">
        <w:rPr>
          <w:rFonts w:cs="Arial"/>
          <w:color w:val="0D0D0D" w:themeColor="text1" w:themeTint="F2"/>
          <w:sz w:val="22"/>
          <w:szCs w:val="22"/>
        </w:rPr>
        <w:t>tal decisión a través de la página de internet del Instituto las decisiones contenidas en la presente Resolución.</w:t>
      </w:r>
    </w:p>
    <w:p w:rsidR="00117D93" w:rsidRPr="007C327D" w:rsidRDefault="00117D93" w:rsidP="00117D93">
      <w:pPr>
        <w:jc w:val="both"/>
        <w:rPr>
          <w:rFonts w:cs="Arial"/>
          <w:b/>
          <w:color w:val="0D0D0D" w:themeColor="text1" w:themeTint="F2"/>
          <w:sz w:val="22"/>
          <w:szCs w:val="22"/>
        </w:rPr>
      </w:pPr>
    </w:p>
    <w:p w:rsidR="00117D93" w:rsidRPr="007C327D" w:rsidRDefault="00117D93" w:rsidP="00117D93">
      <w:pPr>
        <w:jc w:val="both"/>
        <w:rPr>
          <w:rFonts w:cs="Arial"/>
          <w:b/>
          <w:color w:val="0D0D0D" w:themeColor="text1" w:themeTint="F2"/>
          <w:sz w:val="22"/>
          <w:szCs w:val="22"/>
        </w:rPr>
      </w:pPr>
      <w:r w:rsidRPr="007C327D">
        <w:rPr>
          <w:rFonts w:cs="Arial"/>
          <w:b/>
          <w:color w:val="0D0D0D" w:themeColor="text1" w:themeTint="F2"/>
          <w:sz w:val="22"/>
          <w:szCs w:val="22"/>
        </w:rPr>
        <w:t xml:space="preserve">ARTÍCULO CUARTO: </w:t>
      </w:r>
      <w:r w:rsidRPr="007C327D">
        <w:rPr>
          <w:rFonts w:cs="Arial"/>
          <w:color w:val="0D0D0D" w:themeColor="text1" w:themeTint="F2"/>
          <w:sz w:val="22"/>
          <w:szCs w:val="22"/>
        </w:rPr>
        <w:t>Contra la presente decisión no procede recurso alguno</w:t>
      </w:r>
      <w:r w:rsidRPr="007C327D">
        <w:rPr>
          <w:rFonts w:cs="Arial"/>
          <w:b/>
          <w:color w:val="0D0D0D" w:themeColor="text1" w:themeTint="F2"/>
          <w:sz w:val="22"/>
          <w:szCs w:val="22"/>
        </w:rPr>
        <w:t xml:space="preserve">. </w:t>
      </w:r>
    </w:p>
    <w:p w:rsidR="00117D93" w:rsidRPr="007C327D" w:rsidRDefault="00117D93" w:rsidP="00117D93">
      <w:pPr>
        <w:jc w:val="both"/>
        <w:rPr>
          <w:rFonts w:cs="Arial"/>
          <w:b/>
          <w:color w:val="0D0D0D" w:themeColor="text1" w:themeTint="F2"/>
          <w:sz w:val="22"/>
          <w:szCs w:val="22"/>
        </w:rPr>
      </w:pPr>
    </w:p>
    <w:p w:rsidR="00117D93" w:rsidRPr="007C327D" w:rsidRDefault="00117D93" w:rsidP="00117D93">
      <w:pPr>
        <w:jc w:val="both"/>
        <w:rPr>
          <w:rFonts w:cs="Arial"/>
          <w:b/>
          <w:color w:val="0D0D0D" w:themeColor="text1" w:themeTint="F2"/>
          <w:sz w:val="22"/>
          <w:szCs w:val="22"/>
        </w:rPr>
      </w:pPr>
    </w:p>
    <w:p w:rsidR="00117D93" w:rsidRPr="007C327D" w:rsidRDefault="00117D93" w:rsidP="00117D93">
      <w:pPr>
        <w:jc w:val="center"/>
        <w:rPr>
          <w:rFonts w:cs="Arial"/>
          <w:b/>
          <w:color w:val="0D0D0D" w:themeColor="text1" w:themeTint="F2"/>
          <w:sz w:val="22"/>
          <w:szCs w:val="22"/>
        </w:rPr>
      </w:pPr>
      <w:r w:rsidRPr="008317BA">
        <w:rPr>
          <w:noProof/>
          <w:lang w:val="es-CO" w:eastAsia="es-CO"/>
        </w:rPr>
        <w:drawing>
          <wp:anchor distT="0" distB="0" distL="114300" distR="114300" simplePos="0" relativeHeight="251659264" behindDoc="0" locked="0" layoutInCell="1" allowOverlap="1" wp14:anchorId="0F560D55" wp14:editId="734A41DA">
            <wp:simplePos x="0" y="0"/>
            <wp:positionH relativeFrom="page">
              <wp:align>center</wp:align>
            </wp:positionH>
            <wp:positionV relativeFrom="paragraph">
              <wp:posOffset>197485</wp:posOffset>
            </wp:positionV>
            <wp:extent cx="1857375" cy="990600"/>
            <wp:effectExtent l="0" t="0" r="9525" b="0"/>
            <wp:wrapTopAndBottom/>
            <wp:docPr id="10" name="Imagen 10" descr="C:\Users\magda.giraldo\Pictures\FIR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giraldo\Pictures\FIRMA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14:sizeRelV relativeFrom="margin">
              <wp14:pctHeight>0</wp14:pctHeight>
            </wp14:sizeRelV>
          </wp:anchor>
        </w:drawing>
      </w:r>
      <w:r w:rsidRPr="007C327D">
        <w:rPr>
          <w:rFonts w:cs="Arial"/>
          <w:b/>
          <w:color w:val="0D0D0D" w:themeColor="text1" w:themeTint="F2"/>
          <w:sz w:val="22"/>
          <w:szCs w:val="22"/>
        </w:rPr>
        <w:t>NOTIFÍQUESE Y CÚMPLASE</w:t>
      </w:r>
    </w:p>
    <w:p w:rsidR="00117D93" w:rsidRPr="007C327D" w:rsidRDefault="00117D93" w:rsidP="00117D93">
      <w:pPr>
        <w:jc w:val="center"/>
        <w:rPr>
          <w:rFonts w:cs="Arial"/>
          <w:b/>
          <w:color w:val="0D0D0D" w:themeColor="text1" w:themeTint="F2"/>
          <w:sz w:val="22"/>
          <w:szCs w:val="22"/>
        </w:rPr>
      </w:pPr>
      <w:r w:rsidRPr="007C327D">
        <w:rPr>
          <w:rFonts w:cs="Arial"/>
          <w:b/>
          <w:color w:val="0D0D0D" w:themeColor="text1" w:themeTint="F2"/>
          <w:sz w:val="22"/>
          <w:szCs w:val="22"/>
        </w:rPr>
        <w:t xml:space="preserve">JORGE HERNÁN GARCÍA SIERRA </w:t>
      </w:r>
    </w:p>
    <w:p w:rsidR="00117D93" w:rsidRPr="007C327D" w:rsidRDefault="00117D93" w:rsidP="00117D93">
      <w:pPr>
        <w:jc w:val="center"/>
        <w:rPr>
          <w:rFonts w:cs="Arial"/>
          <w:b/>
          <w:color w:val="0D0D0D" w:themeColor="text1" w:themeTint="F2"/>
          <w:sz w:val="22"/>
          <w:szCs w:val="22"/>
        </w:rPr>
      </w:pPr>
      <w:r w:rsidRPr="007C327D">
        <w:rPr>
          <w:rFonts w:cs="Arial"/>
          <w:b/>
          <w:color w:val="0D0D0D" w:themeColor="text1" w:themeTint="F2"/>
          <w:sz w:val="22"/>
          <w:szCs w:val="22"/>
        </w:rPr>
        <w:t xml:space="preserve">GERENTE SECCIONAL </w:t>
      </w:r>
    </w:p>
    <w:p w:rsidR="00117D93" w:rsidRPr="007C327D" w:rsidRDefault="00117D93" w:rsidP="00117D93">
      <w:pPr>
        <w:jc w:val="center"/>
        <w:rPr>
          <w:rFonts w:cs="Arial"/>
          <w:b/>
          <w:color w:val="0D0D0D" w:themeColor="text1" w:themeTint="F2"/>
          <w:sz w:val="22"/>
          <w:szCs w:val="22"/>
        </w:rPr>
      </w:pPr>
    </w:p>
    <w:p w:rsidR="0019673F" w:rsidRDefault="00117D93" w:rsidP="00117D93">
      <w:pPr>
        <w:jc w:val="both"/>
      </w:pPr>
      <w:r w:rsidRPr="007C327D">
        <w:rPr>
          <w:rFonts w:cs="Arial"/>
          <w:color w:val="0D0D0D" w:themeColor="text1" w:themeTint="F2"/>
          <w:sz w:val="16"/>
          <w:szCs w:val="16"/>
        </w:rPr>
        <w:t>Proyectó: Magda Lorena Giraldo Parra-cttista</w:t>
      </w:r>
      <w:r w:rsidRPr="007C327D">
        <w:rPr>
          <w:rFonts w:cs="Arial"/>
          <w:color w:val="0D0D0D" w:themeColor="text1" w:themeTint="F2"/>
          <w:sz w:val="22"/>
          <w:szCs w:val="22"/>
        </w:rPr>
        <w:t>.</w:t>
      </w:r>
    </w:p>
    <w:sectPr w:rsidR="0019673F" w:rsidSect="00073AEE">
      <w:headerReference w:type="even" r:id="rId7"/>
      <w:headerReference w:type="default" r:id="rId8"/>
      <w:footerReference w:type="default" r:id="rId9"/>
      <w:headerReference w:type="first" r:id="rId10"/>
      <w:pgSz w:w="12242" w:h="15842" w:code="1"/>
      <w:pgMar w:top="3223" w:right="1469" w:bottom="1134" w:left="1701" w:header="454" w:footer="13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518" w:rsidRDefault="00E53518" w:rsidP="00117D93">
      <w:r>
        <w:separator/>
      </w:r>
    </w:p>
  </w:endnote>
  <w:endnote w:type="continuationSeparator" w:id="0">
    <w:p w:rsidR="00E53518" w:rsidRDefault="00E53518" w:rsidP="0011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2E4D66">
    <w:pPr>
      <w:pStyle w:val="Piedepgina"/>
    </w:pPr>
    <w:r>
      <w:rPr>
        <w:noProof/>
        <w:lang w:eastAsia="es-CO"/>
      </w:rPr>
      <mc:AlternateContent>
        <mc:Choice Requires="wps">
          <w:drawing>
            <wp:anchor distT="0" distB="0" distL="114300" distR="114300" simplePos="0" relativeHeight="251663360" behindDoc="0" locked="0" layoutInCell="0" allowOverlap="1" wp14:anchorId="73C2B556" wp14:editId="0FB398E9">
              <wp:simplePos x="0" y="0"/>
              <wp:positionH relativeFrom="column">
                <wp:posOffset>4589145</wp:posOffset>
              </wp:positionH>
              <wp:positionV relativeFrom="paragraph">
                <wp:posOffset>332740</wp:posOffset>
              </wp:positionV>
              <wp:extent cx="1371600" cy="274320"/>
              <wp:effectExtent l="0" t="0" r="1905"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Pr="00594A89" w:rsidRDefault="002E4D66">
                          <w:pPr>
                            <w:jc w:val="right"/>
                            <w:rPr>
                              <w:sz w:val="16"/>
                              <w:szCs w:val="16"/>
                            </w:rPr>
                          </w:pPr>
                          <w:r w:rsidRPr="00594A89">
                            <w:rPr>
                              <w:sz w:val="16"/>
                              <w:szCs w:val="16"/>
                            </w:rPr>
                            <w:t>FORMA 4-027 V.3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2B556" id="_x0000_t202" coordsize="21600,21600" o:spt="202" path="m,l,21600r21600,l21600,xe">
              <v:stroke joinstyle="miter"/>
              <v:path gradientshapeok="t" o:connecttype="rect"/>
            </v:shapetype>
            <v:shape id="Cuadro de texto 5" o:spid="_x0000_s1028" type="#_x0000_t202" style="position:absolute;margin-left:361.35pt;margin-top:26.2pt;width:10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" o:allowincell="f" stroked="f">
              <v:textbox>
                <w:txbxContent>
                  <w:p w:rsidR="00F46D8A" w:rsidRPr="00594A89" w:rsidRDefault="002E4D66">
                    <w:pPr>
                      <w:jc w:val="right"/>
                      <w:rPr>
                        <w:sz w:val="16"/>
                        <w:szCs w:val="16"/>
                      </w:rPr>
                    </w:pPr>
                    <w:r w:rsidRPr="00594A89">
                      <w:rPr>
                        <w:sz w:val="16"/>
                        <w:szCs w:val="16"/>
                      </w:rPr>
                      <w:t>FORMA 4-027 V.3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518" w:rsidRDefault="00E53518" w:rsidP="00117D93">
      <w:r>
        <w:separator/>
      </w:r>
    </w:p>
  </w:footnote>
  <w:footnote w:type="continuationSeparator" w:id="0">
    <w:p w:rsidR="00E53518" w:rsidRDefault="00E53518" w:rsidP="00117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2E4D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F46D8A" w:rsidRDefault="00E53518">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2E4D66">
    <w:pPr>
      <w:pStyle w:val="Encabezado"/>
      <w:ind w:right="360"/>
    </w:pPr>
    <w:r>
      <w:rPr>
        <w:noProof/>
        <w:lang w:eastAsia="es-CO"/>
      </w:rPr>
      <mc:AlternateContent>
        <mc:Choice Requires="wps">
          <w:drawing>
            <wp:anchor distT="0" distB="0" distL="114300" distR="114300" simplePos="0" relativeHeight="251665408" behindDoc="0" locked="0" layoutInCell="1" allowOverlap="1" wp14:anchorId="3AC559D9" wp14:editId="4014B5FF">
              <wp:simplePos x="0" y="0"/>
              <wp:positionH relativeFrom="column">
                <wp:posOffset>-137795</wp:posOffset>
              </wp:positionH>
              <wp:positionV relativeFrom="paragraph">
                <wp:posOffset>1578610</wp:posOffset>
              </wp:positionV>
              <wp:extent cx="6012180" cy="0"/>
              <wp:effectExtent l="14605" t="16510" r="12065" b="1206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9722E" id="_x0000_t32" coordsize="21600,21600" o:spt="32" o:oned="t" path="m,l21600,21600e" filled="f">
              <v:path arrowok="t" fillok="f" o:connecttype="none"/>
              <o:lock v:ext="edit" shapetype="t"/>
            </v:shapetype>
            <v:shape id="Conector recto de flecha 9" o:spid="_x0000_s1026" type="#_x0000_t32" style="position:absolute;margin-left:-10.85pt;margin-top:124.3pt;width:473.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" strokeweight="1.5pt"/>
          </w:pict>
        </mc:Fallback>
      </mc:AlternateContent>
    </w:r>
    <w:r>
      <w:rPr>
        <w:noProof/>
        <w:lang w:eastAsia="es-CO"/>
      </w:rPr>
      <mc:AlternateContent>
        <mc:Choice Requires="wps">
          <w:drawing>
            <wp:anchor distT="0" distB="0" distL="114300" distR="114300" simplePos="0" relativeHeight="251664384" behindDoc="0" locked="0" layoutInCell="0" allowOverlap="1" wp14:anchorId="7596BB25" wp14:editId="32966D88">
              <wp:simplePos x="0" y="0"/>
              <wp:positionH relativeFrom="column">
                <wp:posOffset>-727710</wp:posOffset>
              </wp:positionH>
              <wp:positionV relativeFrom="paragraph">
                <wp:posOffset>22860</wp:posOffset>
              </wp:positionV>
              <wp:extent cx="6824345" cy="8900160"/>
              <wp:effectExtent l="5715" t="13335" r="8890" b="1143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8900160"/>
                      </a:xfrm>
                      <a:prstGeom prst="rect">
                        <a:avLst/>
                      </a:prstGeom>
                      <a:solidFill>
                        <a:srgbClr val="FFFFFF"/>
                      </a:solidFill>
                      <a:ln w="9525">
                        <a:solidFill>
                          <a:srgbClr val="000000"/>
                        </a:solidFill>
                        <a:miter lim="800000"/>
                        <a:headEnd/>
                        <a:tailEnd/>
                      </a:ln>
                    </wps:spPr>
                    <wps:txbx>
                      <w:txbxContent>
                        <w:p w:rsidR="00294CE1" w:rsidRDefault="002E4D66" w:rsidP="006F7AEE">
                          <w:pPr>
                            <w:autoSpaceDE w:val="0"/>
                            <w:autoSpaceDN w:val="0"/>
                            <w:adjustRightInd w:val="0"/>
                            <w:jc w:val="center"/>
                            <w:rPr>
                              <w:rFonts w:cs="Arial"/>
                              <w:b/>
                              <w:bCs/>
                              <w:color w:val="000000"/>
                              <w:sz w:val="22"/>
                              <w:szCs w:val="22"/>
                              <w:lang w:val="es-CO"/>
                            </w:rPr>
                          </w:pPr>
                          <w:r w:rsidRPr="00294CE1">
                            <w:rPr>
                              <w:noProof/>
                              <w:lang w:val="es-CO" w:eastAsia="es-CO"/>
                            </w:rPr>
                            <w:drawing>
                              <wp:inline distT="0" distB="0" distL="0" distR="0" wp14:anchorId="32621B15" wp14:editId="78B5B810">
                                <wp:extent cx="1600200"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5510"/>
                                        <a:stretch>
                                          <a:fillRect/>
                                        </a:stretch>
                                      </pic:blipFill>
                                      <pic:spPr bwMode="auto">
                                        <a:xfrm>
                                          <a:off x="0" y="0"/>
                                          <a:ext cx="1600200" cy="828675"/>
                                        </a:xfrm>
                                        <a:prstGeom prst="rect">
                                          <a:avLst/>
                                        </a:prstGeom>
                                        <a:noFill/>
                                        <a:ln>
                                          <a:noFill/>
                                        </a:ln>
                                      </pic:spPr>
                                    </pic:pic>
                                  </a:graphicData>
                                </a:graphic>
                              </wp:inline>
                            </w:drawing>
                          </w:r>
                        </w:p>
                        <w:p w:rsidR="009840FF" w:rsidRDefault="00E53518" w:rsidP="006F7AEE">
                          <w:pPr>
                            <w:autoSpaceDE w:val="0"/>
                            <w:autoSpaceDN w:val="0"/>
                            <w:adjustRightInd w:val="0"/>
                            <w:jc w:val="center"/>
                            <w:rPr>
                              <w:rFonts w:cs="Arial"/>
                              <w:b/>
                              <w:bCs/>
                              <w:color w:val="000000"/>
                              <w:sz w:val="22"/>
                              <w:szCs w:val="22"/>
                              <w:lang w:val="es-CO"/>
                            </w:rPr>
                          </w:pPr>
                        </w:p>
                        <w:p w:rsidR="006F7AEE" w:rsidRDefault="00117D93" w:rsidP="006F7AEE">
                          <w:pPr>
                            <w:autoSpaceDE w:val="0"/>
                            <w:autoSpaceDN w:val="0"/>
                            <w:adjustRightInd w:val="0"/>
                            <w:jc w:val="center"/>
                            <w:rPr>
                              <w:rFonts w:cs="Arial"/>
                              <w:color w:val="000000"/>
                              <w:lang w:val="es-CO"/>
                            </w:rPr>
                          </w:pPr>
                          <w:r>
                            <w:rPr>
                              <w:rFonts w:cs="Arial"/>
                              <w:b/>
                              <w:bCs/>
                              <w:color w:val="000000"/>
                              <w:sz w:val="22"/>
                              <w:szCs w:val="22"/>
                              <w:lang w:val="es-CO"/>
                            </w:rPr>
                            <w:t>RESOLUCIÓN  No. 112386</w:t>
                          </w:r>
                        </w:p>
                        <w:p w:rsidR="00294CE1" w:rsidRDefault="002E4D66" w:rsidP="00073AEE">
                          <w:pPr>
                            <w:autoSpaceDE w:val="0"/>
                            <w:autoSpaceDN w:val="0"/>
                            <w:adjustRightInd w:val="0"/>
                            <w:jc w:val="center"/>
                            <w:rPr>
                              <w:rFonts w:cs="Arial"/>
                              <w:color w:val="000000"/>
                              <w:lang w:val="es-CO"/>
                            </w:rPr>
                          </w:pPr>
                          <w:r w:rsidRPr="00DC4A57">
                            <w:rPr>
                              <w:rFonts w:cs="Arial"/>
                              <w:color w:val="000000"/>
                              <w:lang w:val="es-CO"/>
                            </w:rPr>
                            <w:t>(</w:t>
                          </w:r>
                          <w:r>
                            <w:rPr>
                              <w:rFonts w:cs="Arial"/>
                              <w:color w:val="000000"/>
                              <w:lang w:val="es-CO"/>
                            </w:rPr>
                            <w:t>1</w:t>
                          </w:r>
                          <w:r w:rsidR="00117D93">
                            <w:rPr>
                              <w:rFonts w:cs="Arial"/>
                              <w:color w:val="000000"/>
                              <w:lang w:val="es-CO"/>
                            </w:rPr>
                            <w:t>7</w:t>
                          </w:r>
                          <w:r>
                            <w:rPr>
                              <w:rFonts w:cs="Arial"/>
                              <w:color w:val="000000"/>
                              <w:lang w:val="es-CO"/>
                            </w:rPr>
                            <w:t>/11/2021)</w:t>
                          </w:r>
                        </w:p>
                        <w:p w:rsidR="00B65211" w:rsidRDefault="002E4D66" w:rsidP="00073AEE">
                          <w:pPr>
                            <w:autoSpaceDE w:val="0"/>
                            <w:autoSpaceDN w:val="0"/>
                            <w:adjustRightInd w:val="0"/>
                            <w:jc w:val="center"/>
                          </w:pPr>
                          <w:r>
                            <w:rPr>
                              <w:rFonts w:cs="Arial"/>
                              <w:color w:val="000000"/>
                              <w:lang w:val="es-CO"/>
                            </w:rPr>
                            <w:t>“Por medio del cual se decide una actuación administrativa”</w:t>
                          </w:r>
                        </w:p>
                        <w:p w:rsidR="00294CE1"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p w:rsidR="00F46D8A" w:rsidRDefault="00E535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6BB25" id="_x0000_t202" coordsize="21600,21600" o:spt="202" path="m,l,21600r21600,l21600,xe">
              <v:stroke joinstyle="miter"/>
              <v:path gradientshapeok="t" o:connecttype="rect"/>
            </v:shapetype>
            <v:shape id="Cuadro de texto 8" o:spid="_x0000_s1026" type="#_x0000_t202" style="position:absolute;margin-left:-57.3pt;margin-top:1.8pt;width:537.35pt;height:7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" o:allowincell="f">
              <v:textbox>
                <w:txbxContent>
                  <w:p w:rsidR="00294CE1" w:rsidRDefault="002E4D66" w:rsidP="006F7AEE">
                    <w:pPr>
                      <w:autoSpaceDE w:val="0"/>
                      <w:autoSpaceDN w:val="0"/>
                      <w:adjustRightInd w:val="0"/>
                      <w:jc w:val="center"/>
                      <w:rPr>
                        <w:rFonts w:cs="Arial"/>
                        <w:b/>
                        <w:bCs/>
                        <w:color w:val="000000"/>
                        <w:sz w:val="22"/>
                        <w:szCs w:val="22"/>
                        <w:lang w:val="es-CO"/>
                      </w:rPr>
                    </w:pPr>
                    <w:r w:rsidRPr="00294CE1">
                      <w:rPr>
                        <w:noProof/>
                        <w:lang w:val="es-CO" w:eastAsia="es-CO"/>
                      </w:rPr>
                      <w:drawing>
                        <wp:inline distT="0" distB="0" distL="0" distR="0" wp14:anchorId="32621B15" wp14:editId="78B5B810">
                          <wp:extent cx="1600200"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5510"/>
                                  <a:stretch>
                                    <a:fillRect/>
                                  </a:stretch>
                                </pic:blipFill>
                                <pic:spPr bwMode="auto">
                                  <a:xfrm>
                                    <a:off x="0" y="0"/>
                                    <a:ext cx="1600200" cy="828675"/>
                                  </a:xfrm>
                                  <a:prstGeom prst="rect">
                                    <a:avLst/>
                                  </a:prstGeom>
                                  <a:noFill/>
                                  <a:ln>
                                    <a:noFill/>
                                  </a:ln>
                                </pic:spPr>
                              </pic:pic>
                            </a:graphicData>
                          </a:graphic>
                        </wp:inline>
                      </w:drawing>
                    </w:r>
                  </w:p>
                  <w:p w:rsidR="009840FF" w:rsidRDefault="002E4D66" w:rsidP="006F7AEE">
                    <w:pPr>
                      <w:autoSpaceDE w:val="0"/>
                      <w:autoSpaceDN w:val="0"/>
                      <w:adjustRightInd w:val="0"/>
                      <w:jc w:val="center"/>
                      <w:rPr>
                        <w:rFonts w:cs="Arial"/>
                        <w:b/>
                        <w:bCs/>
                        <w:color w:val="000000"/>
                        <w:sz w:val="22"/>
                        <w:szCs w:val="22"/>
                        <w:lang w:val="es-CO"/>
                      </w:rPr>
                    </w:pPr>
                  </w:p>
                  <w:p w:rsidR="006F7AEE" w:rsidRDefault="00117D93" w:rsidP="006F7AEE">
                    <w:pPr>
                      <w:autoSpaceDE w:val="0"/>
                      <w:autoSpaceDN w:val="0"/>
                      <w:adjustRightInd w:val="0"/>
                      <w:jc w:val="center"/>
                      <w:rPr>
                        <w:rFonts w:cs="Arial"/>
                        <w:color w:val="000000"/>
                        <w:lang w:val="es-CO"/>
                      </w:rPr>
                    </w:pPr>
                    <w:r>
                      <w:rPr>
                        <w:rFonts w:cs="Arial"/>
                        <w:b/>
                        <w:bCs/>
                        <w:color w:val="000000"/>
                        <w:sz w:val="22"/>
                        <w:szCs w:val="22"/>
                        <w:lang w:val="es-CO"/>
                      </w:rPr>
                      <w:t>RESOLUCIÓN  No. 112386</w:t>
                    </w:r>
                  </w:p>
                  <w:p w:rsidR="00294CE1" w:rsidRDefault="002E4D66" w:rsidP="00073AEE">
                    <w:pPr>
                      <w:autoSpaceDE w:val="0"/>
                      <w:autoSpaceDN w:val="0"/>
                      <w:adjustRightInd w:val="0"/>
                      <w:jc w:val="center"/>
                      <w:rPr>
                        <w:rFonts w:cs="Arial"/>
                        <w:color w:val="000000"/>
                        <w:lang w:val="es-CO"/>
                      </w:rPr>
                    </w:pPr>
                    <w:r w:rsidRPr="00DC4A57">
                      <w:rPr>
                        <w:rFonts w:cs="Arial"/>
                        <w:color w:val="000000"/>
                        <w:lang w:val="es-CO"/>
                      </w:rPr>
                      <w:t>(</w:t>
                    </w:r>
                    <w:r>
                      <w:rPr>
                        <w:rFonts w:cs="Arial"/>
                        <w:color w:val="000000"/>
                        <w:lang w:val="es-CO"/>
                      </w:rPr>
                      <w:t>1</w:t>
                    </w:r>
                    <w:r w:rsidR="00117D93">
                      <w:rPr>
                        <w:rFonts w:cs="Arial"/>
                        <w:color w:val="000000"/>
                        <w:lang w:val="es-CO"/>
                      </w:rPr>
                      <w:t>7</w:t>
                    </w:r>
                    <w:r>
                      <w:rPr>
                        <w:rFonts w:cs="Arial"/>
                        <w:color w:val="000000"/>
                        <w:lang w:val="es-CO"/>
                      </w:rPr>
                      <w:t>/11/2021)</w:t>
                    </w:r>
                  </w:p>
                  <w:p w:rsidR="00B65211" w:rsidRDefault="002E4D66" w:rsidP="00073AEE">
                    <w:pPr>
                      <w:autoSpaceDE w:val="0"/>
                      <w:autoSpaceDN w:val="0"/>
                      <w:adjustRightInd w:val="0"/>
                      <w:jc w:val="center"/>
                    </w:pPr>
                    <w:r>
                      <w:rPr>
                        <w:rFonts w:cs="Arial"/>
                        <w:color w:val="000000"/>
                        <w:lang w:val="es-CO"/>
                      </w:rPr>
                      <w:t>“Por medio del cual se decide una actuación administrativa”</w:t>
                    </w:r>
                  </w:p>
                  <w:p w:rsidR="00294CE1"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p w:rsidR="00F46D8A" w:rsidRDefault="002E4D66"/>
                </w:txbxContent>
              </v:textbox>
            </v:shape>
          </w:pict>
        </mc:Fallback>
      </mc:AlternateContent>
    </w:r>
    <w:r>
      <w:rPr>
        <w:noProof/>
        <w:lang w:eastAsia="es-CO"/>
      </w:rPr>
      <mc:AlternateContent>
        <mc:Choice Requires="wps">
          <w:drawing>
            <wp:anchor distT="0" distB="0" distL="114300" distR="114300" simplePos="0" relativeHeight="251662336" behindDoc="0" locked="0" layoutInCell="0" allowOverlap="1" wp14:anchorId="4FF4D43F" wp14:editId="7E7F468E">
              <wp:simplePos x="0" y="0"/>
              <wp:positionH relativeFrom="column">
                <wp:posOffset>4406265</wp:posOffset>
              </wp:positionH>
              <wp:positionV relativeFrom="paragraph">
                <wp:posOffset>188595</wp:posOffset>
              </wp:positionV>
              <wp:extent cx="1005840" cy="274320"/>
              <wp:effectExtent l="0" t="0" r="0" b="381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Default="002E4D66">
                          <w:pPr>
                            <w:spacing w:after="120"/>
                            <w:jc w:val="right"/>
                            <w:rPr>
                              <w:sz w:val="18"/>
                            </w:rPr>
                          </w:pPr>
                          <w:r>
                            <w:rPr>
                              <w:sz w:val="18"/>
                            </w:rPr>
                            <w:t>HOJA No</w:t>
                          </w:r>
                          <w:r w:rsidRPr="0026405B">
                            <w:rPr>
                              <w:sz w:val="18"/>
                              <w:szCs w:val="18"/>
                            </w:rPr>
                            <w:t>.  1/</w:t>
                          </w:r>
                          <w:r w:rsidRPr="0026405B">
                            <w:rPr>
                              <w:rStyle w:val="Nmerodepgina"/>
                              <w:sz w:val="18"/>
                              <w:szCs w:val="18"/>
                            </w:rPr>
                            <w:fldChar w:fldCharType="begin"/>
                          </w:r>
                          <w:r w:rsidRPr="0026405B">
                            <w:rPr>
                              <w:rStyle w:val="Nmerodepgina"/>
                              <w:sz w:val="18"/>
                              <w:szCs w:val="18"/>
                            </w:rPr>
                            <w:instrText xml:space="preserve"> NUMPAGES </w:instrText>
                          </w:r>
                          <w:r w:rsidRPr="0026405B">
                            <w:rPr>
                              <w:rStyle w:val="Nmerodepgina"/>
                              <w:sz w:val="18"/>
                              <w:szCs w:val="18"/>
                            </w:rPr>
                            <w:fldChar w:fldCharType="separate"/>
                          </w:r>
                          <w:r w:rsidR="00D95A21">
                            <w:rPr>
                              <w:rStyle w:val="Nmerodepgina"/>
                              <w:noProof/>
                              <w:sz w:val="18"/>
                              <w:szCs w:val="18"/>
                            </w:rPr>
                            <w:t>2</w:t>
                          </w:r>
                          <w:r w:rsidRPr="0026405B">
                            <w:rPr>
                              <w:rStyle w:val="Nmerodepgina"/>
                              <w:sz w:val="18"/>
                              <w:szCs w:val="18"/>
                            </w:rPr>
                            <w:fldChar w:fldCharType="end"/>
                          </w:r>
                          <w:r>
                            <w:t xml:space="preserve">  </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4D43F" id="_x0000_t202" coordsize="21600,21600" o:spt="202" path="m,l,21600r21600,l21600,xe">
              <v:stroke joinstyle="miter"/>
              <v:path gradientshapeok="t" o:connecttype="rect"/>
            </v:shapetype>
            <v:shape id="Cuadro de texto 6" o:spid="_x0000_s1027" type="#_x0000_t202" style="position:absolute;margin-left:346.95pt;margin-top:14.85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" o:allowincell="f" stroked="f">
              <v:textbox>
                <w:txbxContent>
                  <w:p w:rsidR="00F46D8A" w:rsidRDefault="002E4D66">
                    <w:pPr>
                      <w:spacing w:after="120"/>
                      <w:jc w:val="right"/>
                      <w:rPr>
                        <w:sz w:val="18"/>
                      </w:rPr>
                    </w:pPr>
                    <w:r>
                      <w:rPr>
                        <w:sz w:val="18"/>
                      </w:rPr>
                      <w:t>HOJA No</w:t>
                    </w:r>
                    <w:r w:rsidRPr="0026405B">
                      <w:rPr>
                        <w:sz w:val="18"/>
                        <w:szCs w:val="18"/>
                      </w:rPr>
                      <w:t>.  1/</w:t>
                    </w:r>
                    <w:r w:rsidRPr="0026405B">
                      <w:rPr>
                        <w:rStyle w:val="Nmerodepgina"/>
                        <w:sz w:val="18"/>
                        <w:szCs w:val="18"/>
                      </w:rPr>
                      <w:fldChar w:fldCharType="begin"/>
                    </w:r>
                    <w:r w:rsidRPr="0026405B">
                      <w:rPr>
                        <w:rStyle w:val="Nmerodepgina"/>
                        <w:sz w:val="18"/>
                        <w:szCs w:val="18"/>
                      </w:rPr>
                      <w:instrText xml:space="preserve"> NUMPAGES </w:instrText>
                    </w:r>
                    <w:r w:rsidRPr="0026405B">
                      <w:rPr>
                        <w:rStyle w:val="Nmerodepgina"/>
                        <w:sz w:val="18"/>
                        <w:szCs w:val="18"/>
                      </w:rPr>
                      <w:fldChar w:fldCharType="separate"/>
                    </w:r>
                    <w:r w:rsidR="00D95A21">
                      <w:rPr>
                        <w:rStyle w:val="Nmerodepgina"/>
                        <w:noProof/>
                        <w:sz w:val="18"/>
                        <w:szCs w:val="18"/>
                      </w:rPr>
                      <w:t>2</w:t>
                    </w:r>
                    <w:r w:rsidRPr="0026405B">
                      <w:rPr>
                        <w:rStyle w:val="Nmerodepgina"/>
                        <w:sz w:val="18"/>
                        <w:szCs w:val="18"/>
                      </w:rPr>
                      <w:fldChar w:fldCharType="end"/>
                    </w:r>
                    <w:r>
                      <w:t xml:space="preserve">  </w:t>
                    </w:r>
                    <w:r>
                      <w:rPr>
                        <w:sz w:val="1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2E4D66">
    <w:pPr>
      <w:pStyle w:val="Encabezado"/>
    </w:pPr>
    <w:r>
      <w:rPr>
        <w:noProof/>
        <w:lang w:eastAsia="es-CO"/>
      </w:rPr>
      <mc:AlternateContent>
        <mc:Choice Requires="wps">
          <w:drawing>
            <wp:anchor distT="0" distB="0" distL="114300" distR="114300" simplePos="0" relativeHeight="251661312" behindDoc="0" locked="0" layoutInCell="0" allowOverlap="1" wp14:anchorId="77FDCF13" wp14:editId="5EFE0117">
              <wp:simplePos x="0" y="0"/>
              <wp:positionH relativeFrom="column">
                <wp:posOffset>-74295</wp:posOffset>
              </wp:positionH>
              <wp:positionV relativeFrom="paragraph">
                <wp:posOffset>97155</wp:posOffset>
              </wp:positionV>
              <wp:extent cx="1099185" cy="507365"/>
              <wp:effectExtent l="1905" t="1905" r="381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Default="002E4D66">
                          <w:r>
                            <w:rPr>
                              <w:noProof/>
                              <w:lang w:val="es-CO" w:eastAsia="es-CO"/>
                            </w:rPr>
                            <w:drawing>
                              <wp:inline distT="0" distB="0" distL="0" distR="0" wp14:anchorId="769597B8" wp14:editId="63EA52C5">
                                <wp:extent cx="90487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CF13" id="_x0000_t202" coordsize="21600,21600" o:spt="202" path="m,l,21600r21600,l21600,xe">
              <v:stroke joinstyle="miter"/>
              <v:path gradientshapeok="t" o:connecttype="rect"/>
            </v:shapetype>
            <v:shape id="Cuadro de texto 4" o:spid="_x0000_s1029" type="#_x0000_t202" style="position:absolute;margin-left:-5.85pt;margin-top:7.65pt;width:86.55pt;height: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" o:allowincell="f" stroked="f">
              <v:textbox>
                <w:txbxContent>
                  <w:p w:rsidR="00F46D8A" w:rsidRDefault="002E4D66">
                    <w:r>
                      <w:rPr>
                        <w:noProof/>
                        <w:lang w:val="es-CO" w:eastAsia="es-CO"/>
                      </w:rPr>
                      <w:drawing>
                        <wp:inline distT="0" distB="0" distL="0" distR="0" wp14:anchorId="769597B8" wp14:editId="63EA52C5">
                          <wp:extent cx="90487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xbxContent>
              </v:textbox>
            </v:shape>
          </w:pict>
        </mc:Fallback>
      </mc:AlternateContent>
    </w:r>
    <w:r>
      <w:rPr>
        <w:noProof/>
        <w:lang w:eastAsia="es-CO"/>
      </w:rPr>
      <mc:AlternateContent>
        <mc:Choice Requires="wps">
          <w:drawing>
            <wp:anchor distT="0" distB="0" distL="114300" distR="114300" simplePos="0" relativeHeight="251660288" behindDoc="0" locked="0" layoutInCell="0" allowOverlap="1" wp14:anchorId="517CAC7E" wp14:editId="36F22F25">
              <wp:simplePos x="0" y="0"/>
              <wp:positionH relativeFrom="column">
                <wp:posOffset>-348615</wp:posOffset>
              </wp:positionH>
              <wp:positionV relativeFrom="paragraph">
                <wp:posOffset>645795</wp:posOffset>
              </wp:positionV>
              <wp:extent cx="6217920" cy="0"/>
              <wp:effectExtent l="13335" t="7620" r="7620" b="114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5A714"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50.85pt" to="462.1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m6GQ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" o:allowincell="f"/>
          </w:pict>
        </mc:Fallback>
      </mc:AlternateContent>
    </w:r>
    <w:r>
      <w:rPr>
        <w:noProof/>
        <w:lang w:eastAsia="es-CO"/>
      </w:rPr>
      <mc:AlternateContent>
        <mc:Choice Requires="wps">
          <w:drawing>
            <wp:anchor distT="0" distB="0" distL="114300" distR="114300" simplePos="0" relativeHeight="251659264" behindDoc="0" locked="0" layoutInCell="0" allowOverlap="1" wp14:anchorId="04078253" wp14:editId="2F1F6280">
              <wp:simplePos x="0" y="0"/>
              <wp:positionH relativeFrom="column">
                <wp:posOffset>-440055</wp:posOffset>
              </wp:positionH>
              <wp:positionV relativeFrom="paragraph">
                <wp:posOffset>5715</wp:posOffset>
              </wp:positionV>
              <wp:extent cx="6583680" cy="8961120"/>
              <wp:effectExtent l="7620" t="5715" r="9525" b="571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8961120"/>
                      </a:xfrm>
                      <a:prstGeom prst="rect">
                        <a:avLst/>
                      </a:prstGeom>
                      <a:solidFill>
                        <a:srgbClr val="FFFFFF"/>
                      </a:solidFill>
                      <a:ln w="9525">
                        <a:solidFill>
                          <a:srgbClr val="000000"/>
                        </a:solidFill>
                        <a:miter lim="800000"/>
                        <a:headEnd/>
                        <a:tailEnd/>
                      </a:ln>
                    </wps:spPr>
                    <wps:txbx>
                      <w:txbxContent>
                        <w:p w:rsidR="00F46D8A" w:rsidRDefault="002E4D66">
                          <w:pPr>
                            <w:jc w:val="center"/>
                            <w:rPr>
                              <w:b/>
                            </w:rPr>
                          </w:pPr>
                          <w:r>
                            <w:rPr>
                              <w:b/>
                            </w:rPr>
                            <w:t>RESOLUCION No.    (                  )</w:t>
                          </w:r>
                        </w:p>
                        <w:p w:rsidR="00F46D8A" w:rsidRDefault="00E53518">
                          <w:pPr>
                            <w:jc w:val="center"/>
                            <w:rPr>
                              <w:b/>
                            </w:rPr>
                          </w:pPr>
                        </w:p>
                        <w:p w:rsidR="00F46D8A" w:rsidRDefault="002E4D66">
                          <w:pPr>
                            <w:jc w:val="center"/>
                            <w:rPr>
                              <w:b/>
                            </w:rPr>
                          </w:pPr>
                          <w:r>
                            <w:rPr>
                              <w:b/>
                            </w:rPr>
                            <w:t xml:space="preserve">Por la cual se modifica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78253" id="Cuadro de texto 1" o:spid="_x0000_s1030" type="#_x0000_t202" style="position:absolute;margin-left:-34.65pt;margin-top:.45pt;width:518.4pt;height:7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" o:allowincell="f">
              <v:textbox>
                <w:txbxContent>
                  <w:p w:rsidR="00F46D8A" w:rsidRDefault="002E4D66">
                    <w:pPr>
                      <w:jc w:val="center"/>
                      <w:rPr>
                        <w:b/>
                      </w:rPr>
                    </w:pPr>
                    <w:r>
                      <w:rPr>
                        <w:b/>
                      </w:rPr>
                      <w:t>RESOLUCION No.    (                  )</w:t>
                    </w:r>
                  </w:p>
                  <w:p w:rsidR="00F46D8A" w:rsidRDefault="002E4D66">
                    <w:pPr>
                      <w:jc w:val="center"/>
                      <w:rPr>
                        <w:b/>
                      </w:rPr>
                    </w:pPr>
                  </w:p>
                  <w:p w:rsidR="00F46D8A" w:rsidRDefault="002E4D66">
                    <w:pPr>
                      <w:jc w:val="center"/>
                      <w:rPr>
                        <w:b/>
                      </w:rPr>
                    </w:pPr>
                    <w:r>
                      <w:rPr>
                        <w:b/>
                      </w:rPr>
                      <w:t xml:space="preserve">Por la cual se modifica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93"/>
    <w:rsid w:val="00117D93"/>
    <w:rsid w:val="002E4D66"/>
    <w:rsid w:val="005924B6"/>
    <w:rsid w:val="008E15C8"/>
    <w:rsid w:val="00B00621"/>
    <w:rsid w:val="00BE5733"/>
    <w:rsid w:val="00C65070"/>
    <w:rsid w:val="00D95A21"/>
    <w:rsid w:val="00E53518"/>
    <w:rsid w:val="00F20F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BEBBBE-5C18-4559-AD1B-5D2BC08B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93"/>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17D93"/>
  </w:style>
  <w:style w:type="paragraph" w:styleId="Encabezado">
    <w:name w:val="header"/>
    <w:basedOn w:val="Normal"/>
    <w:link w:val="EncabezadoCar"/>
    <w:rsid w:val="00117D93"/>
    <w:pPr>
      <w:tabs>
        <w:tab w:val="center" w:pos="4252"/>
        <w:tab w:val="right" w:pos="8504"/>
      </w:tabs>
    </w:pPr>
    <w:rPr>
      <w:rFonts w:ascii="Times New Roman" w:hAnsi="Times New Roman"/>
      <w:sz w:val="20"/>
      <w:lang w:val="es-CO"/>
    </w:rPr>
  </w:style>
  <w:style w:type="character" w:customStyle="1" w:styleId="EncabezadoCar">
    <w:name w:val="Encabezado Car"/>
    <w:basedOn w:val="Fuentedeprrafopredeter"/>
    <w:link w:val="Encabezado"/>
    <w:rsid w:val="00117D93"/>
    <w:rPr>
      <w:rFonts w:ascii="Times New Roman" w:eastAsia="Times New Roman" w:hAnsi="Times New Roman" w:cs="Times New Roman"/>
      <w:sz w:val="20"/>
      <w:szCs w:val="20"/>
      <w:lang w:eastAsia="es-ES"/>
    </w:rPr>
  </w:style>
  <w:style w:type="paragraph" w:styleId="Piedepgina">
    <w:name w:val="footer"/>
    <w:basedOn w:val="Normal"/>
    <w:link w:val="PiedepginaCar"/>
    <w:rsid w:val="00117D93"/>
    <w:pPr>
      <w:tabs>
        <w:tab w:val="center" w:pos="4252"/>
        <w:tab w:val="right" w:pos="8504"/>
      </w:tabs>
    </w:pPr>
    <w:rPr>
      <w:rFonts w:ascii="Times New Roman" w:hAnsi="Times New Roman"/>
      <w:sz w:val="20"/>
      <w:lang w:val="es-CO"/>
    </w:rPr>
  </w:style>
  <w:style w:type="character" w:customStyle="1" w:styleId="PiedepginaCar">
    <w:name w:val="Pie de página Car"/>
    <w:basedOn w:val="Fuentedeprrafopredeter"/>
    <w:link w:val="Piedepgina"/>
    <w:rsid w:val="00117D93"/>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117D93"/>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deglobo">
    <w:name w:val="Balloon Text"/>
    <w:basedOn w:val="Normal"/>
    <w:link w:val="TextodegloboCar"/>
    <w:uiPriority w:val="99"/>
    <w:semiHidden/>
    <w:unhideWhenUsed/>
    <w:rsid w:val="00D95A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5A2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0.wmf"/><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Lorena Giraldo Parra</dc:creator>
  <cp:keywords/>
  <dc:description/>
  <cp:lastModifiedBy>Magda Lorena Giraldo Parra</cp:lastModifiedBy>
  <cp:revision>2</cp:revision>
  <cp:lastPrinted>2021-11-19T16:00:00Z</cp:lastPrinted>
  <dcterms:created xsi:type="dcterms:W3CDTF">2021-11-18T15:35:00Z</dcterms:created>
  <dcterms:modified xsi:type="dcterms:W3CDTF">2021-11-19T16:54:00Z</dcterms:modified>
</cp:coreProperties>
</file>